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4F" w:rsidRDefault="00536B71">
      <w:r>
        <w:t xml:space="preserve">Birliğimiz ve Rusya Federasyonu (RF) Ticaret Mümessilliği işbirliğinde, 12 Mart 2019 Salı günü, saat </w:t>
      </w:r>
      <w:proofErr w:type="gramStart"/>
      <w:r>
        <w:t>16:00'da</w:t>
      </w:r>
      <w:proofErr w:type="gramEnd"/>
      <w:r>
        <w:t xml:space="preserve"> TOBB İkiz </w:t>
      </w:r>
      <w:proofErr w:type="spellStart"/>
      <w:r>
        <w:t>Kuleler'de</w:t>
      </w:r>
      <w:proofErr w:type="spellEnd"/>
      <w:r>
        <w:t xml:space="preserve">, RF </w:t>
      </w:r>
      <w:proofErr w:type="spellStart"/>
      <w:r>
        <w:t>Sverdlovsk</w:t>
      </w:r>
      <w:proofErr w:type="spellEnd"/>
      <w:r>
        <w:t xml:space="preserve"> Bölgesi Birinci Başkan Yardımcısı </w:t>
      </w:r>
      <w:proofErr w:type="spellStart"/>
      <w:r>
        <w:t>Aleksey</w:t>
      </w:r>
      <w:proofErr w:type="spellEnd"/>
      <w:r>
        <w:t xml:space="preserve"> </w:t>
      </w:r>
      <w:proofErr w:type="spellStart"/>
      <w:r>
        <w:t>Orlov'un</w:t>
      </w:r>
      <w:proofErr w:type="spellEnd"/>
      <w:r>
        <w:t xml:space="preserve"> ziyareti kapsamında, </w:t>
      </w:r>
      <w:proofErr w:type="spellStart"/>
      <w:r>
        <w:t>Sverdlovsk</w:t>
      </w:r>
      <w:proofErr w:type="spellEnd"/>
      <w:r>
        <w:t xml:space="preserve"> Bölgesi'ni ve bölgedeki yatırım fırsatlarını tanıtacak bir seminer gerçekleştirilecektir. Söz konusu etkinlikte </w:t>
      </w:r>
      <w:proofErr w:type="spellStart"/>
      <w:r>
        <w:t>Sverdlovsk</w:t>
      </w:r>
      <w:proofErr w:type="spellEnd"/>
      <w:r>
        <w:t xml:space="preserve"> Bölgesi'nin tanıtımının yanı sıra, 8-11 Temmuz 2019'da </w:t>
      </w:r>
      <w:proofErr w:type="spellStart"/>
      <w:r>
        <w:t>Ekaterinburg'da</w:t>
      </w:r>
      <w:proofErr w:type="spellEnd"/>
      <w:r>
        <w:t xml:space="preserve"> düzenlenecek ve Türkiye'nin </w:t>
      </w:r>
      <w:proofErr w:type="gramStart"/>
      <w:r>
        <w:t>partner</w:t>
      </w:r>
      <w:proofErr w:type="gramEnd"/>
      <w:r>
        <w:t xml:space="preserve"> ülke olarak yer alacağı Uluslararası Sanayi Fuarı (INNOPROM) hakkında bilgiler verilecektir. </w:t>
      </w:r>
      <w:proofErr w:type="spellStart"/>
      <w:r>
        <w:t>Sverdlovsk</w:t>
      </w:r>
      <w:proofErr w:type="spellEnd"/>
      <w:r>
        <w:t xml:space="preserve"> Bölgesi </w:t>
      </w:r>
      <w:proofErr w:type="spellStart"/>
      <w:r>
        <w:t>RF'de</w:t>
      </w:r>
      <w:proofErr w:type="spellEnd"/>
      <w:r>
        <w:t xml:space="preserve"> büyük bir sanayi bölgesi olmakla birlikte, </w:t>
      </w:r>
      <w:proofErr w:type="spellStart"/>
      <w:r>
        <w:t>RF'nin</w:t>
      </w:r>
      <w:proofErr w:type="spellEnd"/>
      <w:r>
        <w:t xml:space="preserve"> sosyal ve ekonomik performans bakımından ilk 10 bölgesi arasında yer almaktadır. Bölgenin ekonomisi madencilik, </w:t>
      </w:r>
      <w:proofErr w:type="spellStart"/>
      <w:r>
        <w:t>metalurji</w:t>
      </w:r>
      <w:proofErr w:type="spellEnd"/>
      <w:r>
        <w:t xml:space="preserve"> ve makine inşa sanayisinden oluşmaktadır. Bölgenin başkenti </w:t>
      </w:r>
      <w:proofErr w:type="spellStart"/>
      <w:r>
        <w:t>Ekaterinburg</w:t>
      </w:r>
      <w:proofErr w:type="spellEnd"/>
      <w:r>
        <w:t xml:space="preserve">, 1,4 milyonu nüfusu ile </w:t>
      </w:r>
      <w:proofErr w:type="spellStart"/>
      <w:r>
        <w:t>RF'nin</w:t>
      </w:r>
      <w:proofErr w:type="spellEnd"/>
      <w:r>
        <w:t xml:space="preserve"> 4. en büyük şehridir. Bölgenin milli hasılasının en büyük 4 kalemi, sanayi %30,5; toptan ticaret %18,8; gayrimenkul işlemleri %11,6 ve ulaşım/iletişim sektörü %8,7 şeklindedir. Bölgede ayrıca Boeing, Siemens, TOS, EMCO, OKUMA gibi önemli yabancı firmaların yatırımları bulunmaktadır. Seminere ilişkin program, Rus heyet listesi, </w:t>
      </w:r>
      <w:proofErr w:type="spellStart"/>
      <w:r>
        <w:t>Sverdlovsk</w:t>
      </w:r>
      <w:proofErr w:type="spellEnd"/>
      <w:r>
        <w:t xml:space="preserve"> Bölgesi bilgi notu ile katılım formu, ekte ve Birliğimiz web sitesinin (www.tobb.org.tr) "Hizmetler/Uluslararası İş İmkânları–Ülke Duyuruları-Rusya" bölümünde yer almaktadır. Katılım formlarının 8 Mart 2019 Cuma günü mesai bitimine kadar Birliğimize eposta yoluyla (</w:t>
      </w:r>
      <w:proofErr w:type="gramStart"/>
      <w:r>
        <w:t>kaan.gaffaroglu</w:t>
      </w:r>
      <w:proofErr w:type="gramEnd"/>
      <w:r>
        <w:t>@tobb.org.tr) iletilmesi gerekmektedir.</w:t>
      </w:r>
    </w:p>
    <w:p w:rsidR="00536B71" w:rsidRDefault="00536B71">
      <w:bookmarkStart w:id="0" w:name="_GoBack"/>
      <w:bookmarkEnd w:id="0"/>
    </w:p>
    <w:sectPr w:rsidR="00536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71"/>
    <w:rsid w:val="002A5FBB"/>
    <w:rsid w:val="00536B71"/>
    <w:rsid w:val="00B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9AE92-54DA-443E-B960-3EA4F9BB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2019-02-28T08:10:00Z</dcterms:created>
  <dcterms:modified xsi:type="dcterms:W3CDTF">2019-02-28T08:10:00Z</dcterms:modified>
</cp:coreProperties>
</file>